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C538B" w14:textId="77777777" w:rsidR="00353948" w:rsidRPr="005E3875" w:rsidRDefault="00353948" w:rsidP="00353948">
      <w:pPr>
        <w:pStyle w:val="2"/>
        <w:shd w:val="clear" w:color="auto" w:fill="FFFFFF"/>
        <w:rPr>
          <w:rFonts w:ascii="Arial" w:hAnsi="Arial" w:cs="Arial"/>
          <w:color w:val="222222"/>
          <w:sz w:val="28"/>
          <w:szCs w:val="28"/>
        </w:rPr>
      </w:pPr>
      <w:r w:rsidRPr="005E3875">
        <w:rPr>
          <w:rFonts w:ascii="Arial" w:hAnsi="Arial" w:cs="Arial"/>
          <w:color w:val="222222"/>
          <w:sz w:val="28"/>
          <w:szCs w:val="28"/>
        </w:rPr>
        <w:t>Αναλυτική Παρουσίαση Επιστημονικού Προγράμματος 2</w:t>
      </w:r>
      <w:r w:rsidRPr="005E3875">
        <w:rPr>
          <w:rFonts w:ascii="Arial" w:hAnsi="Arial" w:cs="Arial"/>
          <w:color w:val="222222"/>
          <w:sz w:val="28"/>
          <w:szCs w:val="28"/>
          <w:vertAlign w:val="superscript"/>
        </w:rPr>
        <w:t>ου</w:t>
      </w:r>
      <w:r w:rsidRPr="005E3875">
        <w:rPr>
          <w:rFonts w:ascii="Arial" w:hAnsi="Arial" w:cs="Arial"/>
          <w:color w:val="222222"/>
          <w:sz w:val="28"/>
          <w:szCs w:val="28"/>
        </w:rPr>
        <w:t xml:space="preserve"> Οδοντιατρικού Συνεδρίου αφιερωμένου στην ΠΗΣΥ (8-10 Μαΐου 2026) </w:t>
      </w:r>
    </w:p>
    <w:p w14:paraId="6BEDE704" w14:textId="77777777" w:rsidR="00353948" w:rsidRPr="005E3875" w:rsidRDefault="00353948" w:rsidP="00353948">
      <w:pPr>
        <w:pStyle w:val="Web"/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5E3875">
        <w:rPr>
          <w:rFonts w:ascii="Arial" w:hAnsi="Arial" w:cs="Arial"/>
          <w:color w:val="222222"/>
          <w:sz w:val="20"/>
          <w:szCs w:val="20"/>
        </w:rPr>
        <w:t>Το επιστημονικό πρόγραμμα του 2ου Οδοντιατρικού Συνεδρίου αφιερωμένου στην ΠΗΣΥ του Ο.Σ. Μεσσηνίας έχει δομηθεί με γνώμονα τις προκλήσεις που αντιμετωπίζει ο σύγχρονος οδοντίατρος στο ιατρείο του. Χωρίζεται σε δύο βασικούς πυλώνες: την </w:t>
      </w:r>
      <w:r w:rsidRPr="005E3875">
        <w:rPr>
          <w:rFonts w:ascii="Arial" w:hAnsi="Arial" w:cs="Arial"/>
          <w:b/>
          <w:bCs/>
          <w:color w:val="222222"/>
          <w:sz w:val="20"/>
          <w:szCs w:val="20"/>
        </w:rPr>
        <w:t>Επανορθωτική Οδοντιατρική</w:t>
      </w:r>
      <w:r w:rsidRPr="005E3875">
        <w:rPr>
          <w:rFonts w:ascii="Arial" w:hAnsi="Arial" w:cs="Arial"/>
          <w:color w:val="222222"/>
          <w:sz w:val="20"/>
          <w:szCs w:val="20"/>
        </w:rPr>
        <w:t> (Σάββατο) και την </w:t>
      </w:r>
      <w:proofErr w:type="spellStart"/>
      <w:r w:rsidRPr="005E3875">
        <w:rPr>
          <w:rFonts w:ascii="Arial" w:hAnsi="Arial" w:cs="Arial"/>
          <w:b/>
          <w:bCs/>
          <w:color w:val="222222"/>
          <w:sz w:val="20"/>
          <w:szCs w:val="20"/>
        </w:rPr>
        <w:t>Ενδοδοντία</w:t>
      </w:r>
      <w:proofErr w:type="spellEnd"/>
      <w:r w:rsidRPr="005E3875">
        <w:rPr>
          <w:rFonts w:ascii="Arial" w:hAnsi="Arial" w:cs="Arial"/>
          <w:color w:val="222222"/>
          <w:sz w:val="20"/>
          <w:szCs w:val="20"/>
        </w:rPr>
        <w:t> (Κυριακή).</w:t>
      </w:r>
    </w:p>
    <w:p w14:paraId="20C47765" w14:textId="77777777" w:rsidR="00353948" w:rsidRPr="005E3875" w:rsidRDefault="00353948" w:rsidP="00353948">
      <w:pPr>
        <w:pStyle w:val="3"/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5E3875">
        <w:rPr>
          <w:rFonts w:ascii="Arial" w:hAnsi="Arial" w:cs="Arial"/>
          <w:color w:val="222222"/>
          <w:sz w:val="20"/>
          <w:szCs w:val="20"/>
        </w:rPr>
        <w:t>Σάββατο 9 Μαΐου: Σύγχρονη Επανορθωτική &amp; Αισθητική</w:t>
      </w:r>
    </w:p>
    <w:p w14:paraId="2C2529BF" w14:textId="77777777" w:rsidR="00353948" w:rsidRPr="005E3875" w:rsidRDefault="00353948" w:rsidP="00353948">
      <w:pPr>
        <w:pStyle w:val="Web"/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5E3875">
        <w:rPr>
          <w:rFonts w:ascii="Arial" w:hAnsi="Arial" w:cs="Arial"/>
          <w:color w:val="222222"/>
          <w:sz w:val="20"/>
          <w:szCs w:val="20"/>
        </w:rPr>
        <w:t>Η πρώτη ημέρα είναι αφιερωμένη στην αισθητική και τη λειτουργική αποκατάσταση, με έμφαση στις ελάχιστα παρεμβατικές τεχνικές.</w:t>
      </w:r>
    </w:p>
    <w:p w14:paraId="28BF45E0" w14:textId="77777777" w:rsidR="00353948" w:rsidRPr="005E3875" w:rsidRDefault="00353948" w:rsidP="00353948">
      <w:pPr>
        <w:pStyle w:val="Web"/>
        <w:numPr>
          <w:ilvl w:val="0"/>
          <w:numId w:val="11"/>
        </w:numPr>
        <w:shd w:val="clear" w:color="auto" w:fill="FFFFFF"/>
        <w:ind w:left="884"/>
        <w:rPr>
          <w:rFonts w:ascii="Arial" w:hAnsi="Arial" w:cs="Arial"/>
          <w:color w:val="222222"/>
          <w:sz w:val="20"/>
          <w:szCs w:val="20"/>
        </w:rPr>
      </w:pPr>
      <w:r w:rsidRPr="005E3875">
        <w:rPr>
          <w:rFonts w:ascii="Arial" w:hAnsi="Arial" w:cs="Arial"/>
          <w:b/>
          <w:bCs/>
          <w:color w:val="222222"/>
          <w:sz w:val="20"/>
          <w:szCs w:val="20"/>
        </w:rPr>
        <w:t>Λεύκανση – 30 Χρόνια Κλινικής Εμπειρίας:</w:t>
      </w:r>
      <w:r w:rsidRPr="005E3875">
        <w:rPr>
          <w:rFonts w:ascii="Arial" w:hAnsi="Arial" w:cs="Arial"/>
          <w:color w:val="222222"/>
          <w:sz w:val="20"/>
          <w:szCs w:val="20"/>
        </w:rPr>
        <w:t xml:space="preserve"> Η </w:t>
      </w:r>
      <w:proofErr w:type="spellStart"/>
      <w:r w:rsidRPr="005E3875">
        <w:rPr>
          <w:rFonts w:ascii="Arial" w:hAnsi="Arial" w:cs="Arial"/>
          <w:color w:val="222222"/>
          <w:sz w:val="20"/>
          <w:szCs w:val="20"/>
        </w:rPr>
        <w:t>Επίκ</w:t>
      </w:r>
      <w:proofErr w:type="spellEnd"/>
      <w:r w:rsidRPr="005E3875">
        <w:rPr>
          <w:rFonts w:ascii="Arial" w:hAnsi="Arial" w:cs="Arial"/>
          <w:color w:val="222222"/>
          <w:sz w:val="20"/>
          <w:szCs w:val="20"/>
        </w:rPr>
        <w:t>. Καθηγήτρια </w:t>
      </w:r>
      <w:r w:rsidRPr="005E3875">
        <w:rPr>
          <w:rFonts w:ascii="Arial" w:hAnsi="Arial" w:cs="Arial"/>
          <w:b/>
          <w:bCs/>
          <w:color w:val="222222"/>
          <w:sz w:val="20"/>
          <w:szCs w:val="20"/>
        </w:rPr>
        <w:t xml:space="preserve">Χάρις </w:t>
      </w:r>
      <w:proofErr w:type="spellStart"/>
      <w:r w:rsidRPr="005E3875">
        <w:rPr>
          <w:rFonts w:ascii="Arial" w:hAnsi="Arial" w:cs="Arial"/>
          <w:b/>
          <w:bCs/>
          <w:color w:val="222222"/>
          <w:sz w:val="20"/>
          <w:szCs w:val="20"/>
        </w:rPr>
        <w:t>Παξιμαδά</w:t>
      </w:r>
      <w:proofErr w:type="spellEnd"/>
      <w:r w:rsidRPr="005E3875">
        <w:rPr>
          <w:rFonts w:ascii="Arial" w:hAnsi="Arial" w:cs="Arial"/>
          <w:color w:val="222222"/>
          <w:sz w:val="20"/>
          <w:szCs w:val="20"/>
        </w:rPr>
        <w:t> αναλύει πώς εξελίχθηκε η λεύκανση τρεις δεκαετίες μετά. Τι έχει αλλάξει στα υλικά και στα πρωτόκολλα; Πώς εξασφαλίζουμε το μέγιστο αποτέλεσμα με τη μικρότερη δυνατή ευαισθησία για τον ασθενή;</w:t>
      </w:r>
    </w:p>
    <w:p w14:paraId="4CE872C6" w14:textId="77777777" w:rsidR="00353948" w:rsidRPr="005E3875" w:rsidRDefault="00353948" w:rsidP="00353948">
      <w:pPr>
        <w:pStyle w:val="Web"/>
        <w:numPr>
          <w:ilvl w:val="0"/>
          <w:numId w:val="11"/>
        </w:numPr>
        <w:shd w:val="clear" w:color="auto" w:fill="FFFFFF"/>
        <w:ind w:left="884"/>
        <w:rPr>
          <w:rFonts w:ascii="Arial" w:hAnsi="Arial" w:cs="Arial"/>
          <w:color w:val="222222"/>
          <w:sz w:val="20"/>
          <w:szCs w:val="20"/>
        </w:rPr>
      </w:pPr>
      <w:r w:rsidRPr="005E3875">
        <w:rPr>
          <w:rFonts w:ascii="Arial" w:hAnsi="Arial" w:cs="Arial"/>
          <w:b/>
          <w:bCs/>
          <w:color w:val="222222"/>
          <w:sz w:val="20"/>
          <w:szCs w:val="20"/>
        </w:rPr>
        <w:t>Αισθητική με Συντηρητικές Τεχνικές:</w:t>
      </w:r>
      <w:r w:rsidRPr="005E3875">
        <w:rPr>
          <w:rFonts w:ascii="Arial" w:hAnsi="Arial" w:cs="Arial"/>
          <w:color w:val="222222"/>
          <w:sz w:val="20"/>
          <w:szCs w:val="20"/>
        </w:rPr>
        <w:t> Η </w:t>
      </w:r>
      <w:r w:rsidRPr="005E3875">
        <w:rPr>
          <w:rFonts w:ascii="Arial" w:hAnsi="Arial" w:cs="Arial"/>
          <w:b/>
          <w:bCs/>
          <w:color w:val="222222"/>
          <w:sz w:val="20"/>
          <w:szCs w:val="20"/>
        </w:rPr>
        <w:t xml:space="preserve">Αγγελική </w:t>
      </w:r>
      <w:proofErr w:type="spellStart"/>
      <w:r w:rsidRPr="005E3875">
        <w:rPr>
          <w:rFonts w:ascii="Arial" w:hAnsi="Arial" w:cs="Arial"/>
          <w:b/>
          <w:bCs/>
          <w:color w:val="222222"/>
          <w:sz w:val="20"/>
          <w:szCs w:val="20"/>
        </w:rPr>
        <w:t>Τσακανίκου</w:t>
      </w:r>
      <w:proofErr w:type="spellEnd"/>
      <w:r w:rsidRPr="005E3875">
        <w:rPr>
          <w:rFonts w:ascii="Arial" w:hAnsi="Arial" w:cs="Arial"/>
          <w:color w:val="222222"/>
          <w:sz w:val="20"/>
          <w:szCs w:val="20"/>
        </w:rPr>
        <w:t> θα συγκρίνει τις </w:t>
      </w:r>
      <w:r w:rsidRPr="005E3875">
        <w:rPr>
          <w:rFonts w:ascii="Arial" w:hAnsi="Arial" w:cs="Arial"/>
          <w:b/>
          <w:bCs/>
          <w:color w:val="222222"/>
          <w:sz w:val="20"/>
          <w:szCs w:val="20"/>
        </w:rPr>
        <w:t>Όψεις Σύνθετης Ρητίνης</w:t>
      </w:r>
      <w:r w:rsidRPr="005E3875">
        <w:rPr>
          <w:rFonts w:ascii="Arial" w:hAnsi="Arial" w:cs="Arial"/>
          <w:color w:val="222222"/>
          <w:sz w:val="20"/>
          <w:szCs w:val="20"/>
        </w:rPr>
        <w:t> με τις </w:t>
      </w:r>
      <w:r w:rsidRPr="005E3875">
        <w:rPr>
          <w:rFonts w:ascii="Arial" w:hAnsi="Arial" w:cs="Arial"/>
          <w:b/>
          <w:bCs/>
          <w:color w:val="222222"/>
          <w:sz w:val="20"/>
          <w:szCs w:val="20"/>
        </w:rPr>
        <w:t>Κεραμικές Όψεις</w:t>
      </w:r>
      <w:r w:rsidRPr="005E3875">
        <w:rPr>
          <w:rFonts w:ascii="Arial" w:hAnsi="Arial" w:cs="Arial"/>
          <w:color w:val="222222"/>
          <w:sz w:val="20"/>
          <w:szCs w:val="20"/>
        </w:rPr>
        <w:t>. Θα αναλυθούν τα κριτήρια επιλογής ανάμεσα στις δύο τεχνικές, η διαχείριση του χώρου και οι λεπτομέρειες που κάνουν μια αποκατάσταση να φαίνεται φυσική.</w:t>
      </w:r>
    </w:p>
    <w:p w14:paraId="0C87EBF3" w14:textId="77777777" w:rsidR="00353948" w:rsidRPr="005E3875" w:rsidRDefault="00353948" w:rsidP="00353948">
      <w:pPr>
        <w:pStyle w:val="Web"/>
        <w:numPr>
          <w:ilvl w:val="0"/>
          <w:numId w:val="11"/>
        </w:numPr>
        <w:shd w:val="clear" w:color="auto" w:fill="FFFFFF"/>
        <w:ind w:left="884"/>
        <w:rPr>
          <w:rFonts w:ascii="Arial" w:hAnsi="Arial" w:cs="Arial"/>
          <w:color w:val="222222"/>
          <w:sz w:val="20"/>
          <w:szCs w:val="20"/>
        </w:rPr>
      </w:pPr>
      <w:r w:rsidRPr="005E3875">
        <w:rPr>
          <w:rFonts w:ascii="Arial" w:hAnsi="Arial" w:cs="Arial"/>
          <w:b/>
          <w:bCs/>
          <w:color w:val="222222"/>
          <w:sz w:val="20"/>
          <w:szCs w:val="20"/>
        </w:rPr>
        <w:t>Οδοντική Φθορά – Από την Πρόληψη στην Αποκατάσταση:</w:t>
      </w:r>
      <w:r w:rsidRPr="005E3875">
        <w:rPr>
          <w:rFonts w:ascii="Arial" w:hAnsi="Arial" w:cs="Arial"/>
          <w:color w:val="222222"/>
          <w:sz w:val="20"/>
          <w:szCs w:val="20"/>
        </w:rPr>
        <w:t> Μια συνδυαστική εισήγηση (</w:t>
      </w:r>
      <w:proofErr w:type="spellStart"/>
      <w:r w:rsidRPr="005E3875">
        <w:rPr>
          <w:rFonts w:ascii="Arial" w:hAnsi="Arial" w:cs="Arial"/>
          <w:color w:val="222222"/>
          <w:sz w:val="20"/>
          <w:szCs w:val="20"/>
        </w:rPr>
        <w:t>Παξιμαδά</w:t>
      </w:r>
      <w:proofErr w:type="spellEnd"/>
      <w:r w:rsidRPr="005E3875">
        <w:rPr>
          <w:rFonts w:ascii="Arial" w:hAnsi="Arial" w:cs="Arial"/>
          <w:color w:val="222222"/>
          <w:sz w:val="20"/>
          <w:szCs w:val="20"/>
        </w:rPr>
        <w:t xml:space="preserve"> Χ. – </w:t>
      </w:r>
      <w:proofErr w:type="spellStart"/>
      <w:r w:rsidRPr="005E3875">
        <w:rPr>
          <w:rFonts w:ascii="Arial" w:hAnsi="Arial" w:cs="Arial"/>
          <w:color w:val="222222"/>
          <w:sz w:val="20"/>
          <w:szCs w:val="20"/>
        </w:rPr>
        <w:t>Τσακανίκου</w:t>
      </w:r>
      <w:proofErr w:type="spellEnd"/>
      <w:r w:rsidRPr="005E3875">
        <w:rPr>
          <w:rFonts w:ascii="Arial" w:hAnsi="Arial" w:cs="Arial"/>
          <w:color w:val="222222"/>
          <w:sz w:val="20"/>
          <w:szCs w:val="20"/>
        </w:rPr>
        <w:t xml:space="preserve"> Α.) πάνω σε ένα από τα πιο συχνά προβλήματα του σύγχρονου ανθρώπου. Πώς αναγνωρίζουμε τα αίτια της διάβρωσης και της </w:t>
      </w:r>
      <w:proofErr w:type="spellStart"/>
      <w:r w:rsidRPr="005E3875">
        <w:rPr>
          <w:rFonts w:ascii="Arial" w:hAnsi="Arial" w:cs="Arial"/>
          <w:color w:val="222222"/>
          <w:sz w:val="20"/>
          <w:szCs w:val="20"/>
        </w:rPr>
        <w:t>αποτριβής</w:t>
      </w:r>
      <w:proofErr w:type="spellEnd"/>
      <w:r w:rsidRPr="005E3875">
        <w:rPr>
          <w:rFonts w:ascii="Arial" w:hAnsi="Arial" w:cs="Arial"/>
          <w:color w:val="222222"/>
          <w:sz w:val="20"/>
          <w:szCs w:val="20"/>
        </w:rPr>
        <w:t xml:space="preserve"> και ποια είναι τα στάδια για μια σωστή λειτουργική επανόρθωση;</w:t>
      </w:r>
    </w:p>
    <w:p w14:paraId="557390D5" w14:textId="77777777" w:rsidR="00353948" w:rsidRPr="005E3875" w:rsidRDefault="00353948" w:rsidP="00353948">
      <w:pPr>
        <w:pStyle w:val="Web"/>
        <w:numPr>
          <w:ilvl w:val="0"/>
          <w:numId w:val="11"/>
        </w:numPr>
        <w:shd w:val="clear" w:color="auto" w:fill="FFFFFF"/>
        <w:ind w:left="884"/>
        <w:rPr>
          <w:rFonts w:ascii="Arial" w:hAnsi="Arial" w:cs="Arial"/>
          <w:color w:val="222222"/>
          <w:sz w:val="20"/>
          <w:szCs w:val="20"/>
        </w:rPr>
      </w:pPr>
      <w:r w:rsidRPr="005E3875">
        <w:rPr>
          <w:rFonts w:ascii="Arial" w:hAnsi="Arial" w:cs="Arial"/>
          <w:b/>
          <w:bCs/>
          <w:color w:val="222222"/>
          <w:sz w:val="20"/>
          <w:szCs w:val="20"/>
        </w:rPr>
        <w:t>Οπίσθιες Αποκαταστάσεις (</w:t>
      </w:r>
      <w:proofErr w:type="spellStart"/>
      <w:r w:rsidRPr="005E3875">
        <w:rPr>
          <w:rFonts w:ascii="Arial" w:hAnsi="Arial" w:cs="Arial"/>
          <w:b/>
          <w:bCs/>
          <w:color w:val="222222"/>
          <w:sz w:val="20"/>
          <w:szCs w:val="20"/>
        </w:rPr>
        <w:t>Επένθετα</w:t>
      </w:r>
      <w:proofErr w:type="spellEnd"/>
      <w:r w:rsidRPr="005E3875">
        <w:rPr>
          <w:rFonts w:ascii="Arial" w:hAnsi="Arial" w:cs="Arial"/>
          <w:b/>
          <w:bCs/>
          <w:color w:val="222222"/>
          <w:sz w:val="20"/>
          <w:szCs w:val="20"/>
        </w:rPr>
        <w:t xml:space="preserve"> – </w:t>
      </w:r>
      <w:proofErr w:type="spellStart"/>
      <w:r w:rsidRPr="005E3875">
        <w:rPr>
          <w:rFonts w:ascii="Arial" w:hAnsi="Arial" w:cs="Arial"/>
          <w:b/>
          <w:bCs/>
          <w:color w:val="222222"/>
          <w:sz w:val="20"/>
          <w:szCs w:val="20"/>
        </w:rPr>
        <w:t>Υπερένθετα</w:t>
      </w:r>
      <w:proofErr w:type="spellEnd"/>
      <w:r w:rsidRPr="005E3875">
        <w:rPr>
          <w:rFonts w:ascii="Arial" w:hAnsi="Arial" w:cs="Arial"/>
          <w:b/>
          <w:bCs/>
          <w:color w:val="222222"/>
          <w:sz w:val="20"/>
          <w:szCs w:val="20"/>
        </w:rPr>
        <w:t>):</w:t>
      </w:r>
      <w:r w:rsidRPr="005E3875">
        <w:rPr>
          <w:rFonts w:ascii="Arial" w:hAnsi="Arial" w:cs="Arial"/>
          <w:color w:val="222222"/>
          <w:sz w:val="20"/>
          <w:szCs w:val="20"/>
        </w:rPr>
        <w:t> Εστιάζουμε στις εκτεταμένες βλάβες των οπισθίων δοντιών. Θα συζητηθούν τα πλεονεκτήματα των έμμεσων αποκαταστάσεων έναντι των άμεσων εμφράξεων, η αντοχή τους στον χρόνο και τα μυστικά της συγκόλλησης.</w:t>
      </w:r>
    </w:p>
    <w:p w14:paraId="4D882720" w14:textId="77777777" w:rsidR="00353948" w:rsidRPr="005E3875" w:rsidRDefault="00353948" w:rsidP="00353948">
      <w:pPr>
        <w:pStyle w:val="Web"/>
        <w:numPr>
          <w:ilvl w:val="0"/>
          <w:numId w:val="11"/>
        </w:numPr>
        <w:shd w:val="clear" w:color="auto" w:fill="FFFFFF"/>
        <w:ind w:left="884"/>
        <w:rPr>
          <w:rFonts w:ascii="Arial" w:hAnsi="Arial" w:cs="Arial"/>
          <w:color w:val="222222"/>
          <w:sz w:val="20"/>
          <w:szCs w:val="20"/>
        </w:rPr>
      </w:pPr>
      <w:proofErr w:type="spellStart"/>
      <w:r w:rsidRPr="005E3875">
        <w:rPr>
          <w:rFonts w:ascii="Arial" w:hAnsi="Arial" w:cs="Arial"/>
          <w:b/>
          <w:bCs/>
          <w:color w:val="222222"/>
          <w:sz w:val="20"/>
          <w:szCs w:val="20"/>
        </w:rPr>
        <w:t>Ενδορριζικοί</w:t>
      </w:r>
      <w:proofErr w:type="spellEnd"/>
      <w:r w:rsidRPr="005E3875">
        <w:rPr>
          <w:rFonts w:ascii="Arial" w:hAnsi="Arial" w:cs="Arial"/>
          <w:b/>
          <w:bCs/>
          <w:color w:val="222222"/>
          <w:sz w:val="20"/>
          <w:szCs w:val="20"/>
        </w:rPr>
        <w:t xml:space="preserve"> Άξονες:</w:t>
      </w:r>
      <w:r w:rsidRPr="005E3875">
        <w:rPr>
          <w:rFonts w:ascii="Arial" w:hAnsi="Arial" w:cs="Arial"/>
          <w:color w:val="222222"/>
          <w:sz w:val="20"/>
          <w:szCs w:val="20"/>
        </w:rPr>
        <w:t> Ο </w:t>
      </w:r>
      <w:r w:rsidRPr="005E3875">
        <w:rPr>
          <w:rFonts w:ascii="Arial" w:hAnsi="Arial" w:cs="Arial"/>
          <w:b/>
          <w:bCs/>
          <w:color w:val="222222"/>
          <w:sz w:val="20"/>
          <w:szCs w:val="20"/>
        </w:rPr>
        <w:t>Διονύσιος Σπυρόπουλος</w:t>
      </w:r>
      <w:r w:rsidRPr="005E3875">
        <w:rPr>
          <w:rFonts w:ascii="Arial" w:hAnsi="Arial" w:cs="Arial"/>
          <w:color w:val="222222"/>
          <w:sz w:val="20"/>
          <w:szCs w:val="20"/>
        </w:rPr>
        <w:t> θα ξεκαθαρίσει το τοπίο γύρω από τους άξονες. Πότε είναι απαραίτητοι, ποιον τύπο άξονα επιλέγουμε και πώς επηρεάζουν τη μακροβιότητα του δοντιού.</w:t>
      </w:r>
    </w:p>
    <w:p w14:paraId="7B51D81A" w14:textId="77777777" w:rsidR="00353948" w:rsidRPr="005E3875" w:rsidRDefault="00000000" w:rsidP="00353948">
      <w:pPr>
        <w:rPr>
          <w:sz w:val="20"/>
          <w:szCs w:val="20"/>
        </w:rPr>
      </w:pPr>
      <w:r>
        <w:rPr>
          <w:sz w:val="20"/>
          <w:szCs w:val="20"/>
        </w:rPr>
        <w:pict w14:anchorId="1396BED7">
          <v:rect id="_x0000_i1025" style="width:0;height:1.5pt" o:hralign="center" o:hrstd="t" o:hr="t" fillcolor="#a0a0a0" stroked="f"/>
        </w:pict>
      </w:r>
    </w:p>
    <w:p w14:paraId="0DDC69B7" w14:textId="77777777" w:rsidR="00353948" w:rsidRPr="005E3875" w:rsidRDefault="00353948" w:rsidP="00353948">
      <w:pPr>
        <w:pStyle w:val="3"/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5E3875">
        <w:rPr>
          <w:rFonts w:ascii="Arial" w:hAnsi="Arial" w:cs="Arial"/>
          <w:color w:val="222222"/>
          <w:sz w:val="20"/>
          <w:szCs w:val="20"/>
        </w:rPr>
        <w:t xml:space="preserve">Κυριακή 10 Μαΐου: Σύγχρονη </w:t>
      </w:r>
      <w:proofErr w:type="spellStart"/>
      <w:r w:rsidRPr="005E3875">
        <w:rPr>
          <w:rFonts w:ascii="Arial" w:hAnsi="Arial" w:cs="Arial"/>
          <w:color w:val="222222"/>
          <w:sz w:val="20"/>
          <w:szCs w:val="20"/>
        </w:rPr>
        <w:t>Ενδοδοντία</w:t>
      </w:r>
      <w:proofErr w:type="spellEnd"/>
      <w:r w:rsidRPr="005E3875">
        <w:rPr>
          <w:rFonts w:ascii="Arial" w:hAnsi="Arial" w:cs="Arial"/>
          <w:color w:val="222222"/>
          <w:sz w:val="20"/>
          <w:szCs w:val="20"/>
        </w:rPr>
        <w:t xml:space="preserve"> (Σε συνεργασία με την ΕΕΕ)</w:t>
      </w:r>
    </w:p>
    <w:p w14:paraId="5BD04627" w14:textId="77777777" w:rsidR="00353948" w:rsidRPr="005E3875" w:rsidRDefault="00353948" w:rsidP="00353948">
      <w:pPr>
        <w:pStyle w:val="Web"/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5E3875">
        <w:rPr>
          <w:rFonts w:ascii="Arial" w:hAnsi="Arial" w:cs="Arial"/>
          <w:color w:val="222222"/>
          <w:sz w:val="20"/>
          <w:szCs w:val="20"/>
        </w:rPr>
        <w:t xml:space="preserve">Η δεύτερη ημέρα επικεντρώνεται στην ακρίβεια και την ασφάλεια κατά την </w:t>
      </w:r>
      <w:proofErr w:type="spellStart"/>
      <w:r w:rsidRPr="005E3875">
        <w:rPr>
          <w:rFonts w:ascii="Arial" w:hAnsi="Arial" w:cs="Arial"/>
          <w:color w:val="222222"/>
          <w:sz w:val="20"/>
          <w:szCs w:val="20"/>
        </w:rPr>
        <w:t>ενδοδοντική</w:t>
      </w:r>
      <w:proofErr w:type="spellEnd"/>
      <w:r w:rsidRPr="005E3875">
        <w:rPr>
          <w:rFonts w:ascii="Arial" w:hAnsi="Arial" w:cs="Arial"/>
          <w:color w:val="222222"/>
          <w:sz w:val="20"/>
          <w:szCs w:val="20"/>
        </w:rPr>
        <w:t xml:space="preserve"> θεραπεία, υπό την αιγίδα της Ελληνικής </w:t>
      </w:r>
      <w:proofErr w:type="spellStart"/>
      <w:r w:rsidRPr="005E3875">
        <w:rPr>
          <w:rFonts w:ascii="Arial" w:hAnsi="Arial" w:cs="Arial"/>
          <w:color w:val="222222"/>
          <w:sz w:val="20"/>
          <w:szCs w:val="20"/>
        </w:rPr>
        <w:t>Ενδοδοντικής</w:t>
      </w:r>
      <w:proofErr w:type="spellEnd"/>
      <w:r w:rsidRPr="005E3875">
        <w:rPr>
          <w:rFonts w:ascii="Arial" w:hAnsi="Arial" w:cs="Arial"/>
          <w:color w:val="222222"/>
          <w:sz w:val="20"/>
          <w:szCs w:val="20"/>
        </w:rPr>
        <w:t xml:space="preserve"> Εταιρείας.</w:t>
      </w:r>
    </w:p>
    <w:p w14:paraId="60203A9B" w14:textId="77777777" w:rsidR="00353948" w:rsidRPr="005E3875" w:rsidRDefault="00353948" w:rsidP="00353948">
      <w:pPr>
        <w:pStyle w:val="Web"/>
        <w:numPr>
          <w:ilvl w:val="0"/>
          <w:numId w:val="12"/>
        </w:numPr>
        <w:shd w:val="clear" w:color="auto" w:fill="FFFFFF"/>
        <w:ind w:left="884"/>
        <w:rPr>
          <w:rFonts w:ascii="Arial" w:hAnsi="Arial" w:cs="Arial"/>
          <w:color w:val="222222"/>
          <w:sz w:val="20"/>
          <w:szCs w:val="20"/>
        </w:rPr>
      </w:pPr>
      <w:r w:rsidRPr="005E3875">
        <w:rPr>
          <w:rFonts w:ascii="Arial" w:hAnsi="Arial" w:cs="Arial"/>
          <w:b/>
          <w:bCs/>
          <w:color w:val="222222"/>
          <w:sz w:val="20"/>
          <w:szCs w:val="20"/>
        </w:rPr>
        <w:t xml:space="preserve">Η Τεχνολογία στην υπηρεσία της </w:t>
      </w:r>
      <w:proofErr w:type="spellStart"/>
      <w:r w:rsidRPr="005E3875">
        <w:rPr>
          <w:rFonts w:ascii="Arial" w:hAnsi="Arial" w:cs="Arial"/>
          <w:b/>
          <w:bCs/>
          <w:color w:val="222222"/>
          <w:sz w:val="20"/>
          <w:szCs w:val="20"/>
        </w:rPr>
        <w:t>Ενδοδοντίας</w:t>
      </w:r>
      <w:proofErr w:type="spellEnd"/>
      <w:r w:rsidRPr="005E3875">
        <w:rPr>
          <w:rFonts w:ascii="Arial" w:hAnsi="Arial" w:cs="Arial"/>
          <w:b/>
          <w:bCs/>
          <w:color w:val="222222"/>
          <w:sz w:val="20"/>
          <w:szCs w:val="20"/>
        </w:rPr>
        <w:t xml:space="preserve"> (CBCT):</w:t>
      </w:r>
      <w:r w:rsidRPr="005E3875">
        <w:rPr>
          <w:rFonts w:ascii="Arial" w:hAnsi="Arial" w:cs="Arial"/>
          <w:color w:val="222222"/>
          <w:sz w:val="20"/>
          <w:szCs w:val="20"/>
        </w:rPr>
        <w:t> Ο </w:t>
      </w:r>
      <w:r w:rsidRPr="005E3875">
        <w:rPr>
          <w:rFonts w:ascii="Arial" w:hAnsi="Arial" w:cs="Arial"/>
          <w:b/>
          <w:bCs/>
          <w:color w:val="222222"/>
          <w:sz w:val="20"/>
          <w:szCs w:val="20"/>
        </w:rPr>
        <w:t xml:space="preserve">Σπύρος </w:t>
      </w:r>
      <w:proofErr w:type="spellStart"/>
      <w:r w:rsidRPr="005E3875">
        <w:rPr>
          <w:rFonts w:ascii="Arial" w:hAnsi="Arial" w:cs="Arial"/>
          <w:b/>
          <w:bCs/>
          <w:color w:val="222222"/>
          <w:sz w:val="20"/>
          <w:szCs w:val="20"/>
        </w:rPr>
        <w:t>Στεφόπουλος</w:t>
      </w:r>
      <w:proofErr w:type="spellEnd"/>
      <w:r w:rsidRPr="005E3875">
        <w:rPr>
          <w:rFonts w:ascii="Arial" w:hAnsi="Arial" w:cs="Arial"/>
          <w:color w:val="222222"/>
          <w:sz w:val="20"/>
          <w:szCs w:val="20"/>
        </w:rPr>
        <w:t> θα παρουσιάσει πώς η Υπολογιστική Τομογραφία Κωνικής Δέσμης (CBCT) αλλάζει τα δεδομένα στη διάγνωση και τον σχεδιασμό θεραπείας, επιτρέποντάς μας να "δούμε" την ανατομία που η 2D ακτινογραφία κρύβει.</w:t>
      </w:r>
    </w:p>
    <w:p w14:paraId="4F75307D" w14:textId="77777777" w:rsidR="00353948" w:rsidRPr="005E3875" w:rsidRDefault="00353948" w:rsidP="00353948">
      <w:pPr>
        <w:pStyle w:val="Web"/>
        <w:numPr>
          <w:ilvl w:val="0"/>
          <w:numId w:val="12"/>
        </w:numPr>
        <w:shd w:val="clear" w:color="auto" w:fill="FFFFFF"/>
        <w:ind w:left="884"/>
        <w:rPr>
          <w:rFonts w:ascii="Arial" w:hAnsi="Arial" w:cs="Arial"/>
          <w:color w:val="222222"/>
          <w:sz w:val="20"/>
          <w:szCs w:val="20"/>
        </w:rPr>
      </w:pPr>
      <w:r w:rsidRPr="005E3875">
        <w:rPr>
          <w:rFonts w:ascii="Arial" w:hAnsi="Arial" w:cs="Arial"/>
          <w:b/>
          <w:bCs/>
          <w:color w:val="222222"/>
          <w:sz w:val="20"/>
          <w:szCs w:val="20"/>
        </w:rPr>
        <w:t>Πρωτόκολλα Θεραπείας:</w:t>
      </w:r>
      <w:r w:rsidRPr="005E3875">
        <w:rPr>
          <w:rFonts w:ascii="Arial" w:hAnsi="Arial" w:cs="Arial"/>
          <w:color w:val="222222"/>
          <w:sz w:val="20"/>
          <w:szCs w:val="20"/>
        </w:rPr>
        <w:t> Η Ομότιμη Καθηγήτρια </w:t>
      </w:r>
      <w:r w:rsidRPr="005E3875">
        <w:rPr>
          <w:rFonts w:ascii="Arial" w:hAnsi="Arial" w:cs="Arial"/>
          <w:b/>
          <w:bCs/>
          <w:color w:val="222222"/>
          <w:sz w:val="20"/>
          <w:szCs w:val="20"/>
        </w:rPr>
        <w:t>Μαρία Γεωργοπούλου</w:t>
      </w:r>
      <w:r w:rsidRPr="005E3875">
        <w:rPr>
          <w:rFonts w:ascii="Arial" w:hAnsi="Arial" w:cs="Arial"/>
          <w:color w:val="222222"/>
          <w:sz w:val="20"/>
          <w:szCs w:val="20"/>
        </w:rPr>
        <w:t xml:space="preserve"> θα αναπτύξει τη στρατηγική της </w:t>
      </w:r>
      <w:proofErr w:type="spellStart"/>
      <w:r w:rsidRPr="005E3875">
        <w:rPr>
          <w:rFonts w:ascii="Arial" w:hAnsi="Arial" w:cs="Arial"/>
          <w:color w:val="222222"/>
          <w:sz w:val="20"/>
          <w:szCs w:val="20"/>
        </w:rPr>
        <w:t>ενδοδοντικής</w:t>
      </w:r>
      <w:proofErr w:type="spellEnd"/>
      <w:r w:rsidRPr="005E3875">
        <w:rPr>
          <w:rFonts w:ascii="Arial" w:hAnsi="Arial" w:cs="Arial"/>
          <w:color w:val="222222"/>
          <w:sz w:val="20"/>
          <w:szCs w:val="20"/>
        </w:rPr>
        <w:t xml:space="preserve"> θεραπείας. Είναι προτιμότερη η ολοκλήρωση σε μία ή σε περισσότερες συνεδρίες; Ποια είναι τα κλινικά κριτήρια για την κάθε περίπτωση;</w:t>
      </w:r>
    </w:p>
    <w:p w14:paraId="5DD1FFA1" w14:textId="77777777" w:rsidR="00353948" w:rsidRPr="005E3875" w:rsidRDefault="00353948" w:rsidP="00353948">
      <w:pPr>
        <w:pStyle w:val="Web"/>
        <w:numPr>
          <w:ilvl w:val="0"/>
          <w:numId w:val="12"/>
        </w:numPr>
        <w:shd w:val="clear" w:color="auto" w:fill="FFFFFF"/>
        <w:ind w:left="884"/>
        <w:rPr>
          <w:rFonts w:ascii="Arial" w:hAnsi="Arial" w:cs="Arial"/>
          <w:color w:val="222222"/>
          <w:sz w:val="20"/>
          <w:szCs w:val="20"/>
        </w:rPr>
      </w:pPr>
      <w:proofErr w:type="spellStart"/>
      <w:r w:rsidRPr="005E3875">
        <w:rPr>
          <w:rFonts w:ascii="Arial" w:hAnsi="Arial" w:cs="Arial"/>
          <w:b/>
          <w:bCs/>
          <w:color w:val="222222"/>
          <w:sz w:val="20"/>
          <w:szCs w:val="20"/>
        </w:rPr>
        <w:t>Διακλυσμοί</w:t>
      </w:r>
      <w:proofErr w:type="spellEnd"/>
      <w:r w:rsidRPr="005E3875">
        <w:rPr>
          <w:rFonts w:ascii="Arial" w:hAnsi="Arial" w:cs="Arial"/>
          <w:b/>
          <w:bCs/>
          <w:color w:val="222222"/>
          <w:sz w:val="20"/>
          <w:szCs w:val="20"/>
        </w:rPr>
        <w:t xml:space="preserve"> &amp; Φάρμακα:</w:t>
      </w:r>
      <w:r w:rsidRPr="005E3875">
        <w:rPr>
          <w:rFonts w:ascii="Arial" w:hAnsi="Arial" w:cs="Arial"/>
          <w:color w:val="222222"/>
          <w:sz w:val="20"/>
          <w:szCs w:val="20"/>
        </w:rPr>
        <w:t> Μια εις βάθος ανάλυση από τους </w:t>
      </w:r>
      <w:r w:rsidRPr="005E3875">
        <w:rPr>
          <w:rFonts w:ascii="Arial" w:hAnsi="Arial" w:cs="Arial"/>
          <w:b/>
          <w:bCs/>
          <w:color w:val="222222"/>
          <w:sz w:val="20"/>
          <w:szCs w:val="20"/>
        </w:rPr>
        <w:t>Μ. Γεωργοπούλου</w:t>
      </w:r>
      <w:r w:rsidRPr="005E3875">
        <w:rPr>
          <w:rFonts w:ascii="Arial" w:hAnsi="Arial" w:cs="Arial"/>
          <w:color w:val="222222"/>
          <w:sz w:val="20"/>
          <w:szCs w:val="20"/>
        </w:rPr>
        <w:t> και </w:t>
      </w:r>
      <w:r w:rsidRPr="005E3875">
        <w:rPr>
          <w:rFonts w:ascii="Arial" w:hAnsi="Arial" w:cs="Arial"/>
          <w:b/>
          <w:bCs/>
          <w:color w:val="222222"/>
          <w:sz w:val="20"/>
          <w:szCs w:val="20"/>
        </w:rPr>
        <w:t xml:space="preserve">Γ. </w:t>
      </w:r>
      <w:proofErr w:type="spellStart"/>
      <w:r w:rsidRPr="005E3875">
        <w:rPr>
          <w:rFonts w:ascii="Arial" w:hAnsi="Arial" w:cs="Arial"/>
          <w:b/>
          <w:bCs/>
          <w:color w:val="222222"/>
          <w:sz w:val="20"/>
          <w:szCs w:val="20"/>
        </w:rPr>
        <w:t>Κωστούρο</w:t>
      </w:r>
      <w:proofErr w:type="spellEnd"/>
      <w:r w:rsidRPr="005E3875">
        <w:rPr>
          <w:rFonts w:ascii="Arial" w:hAnsi="Arial" w:cs="Arial"/>
          <w:color w:val="222222"/>
          <w:sz w:val="20"/>
          <w:szCs w:val="20"/>
        </w:rPr>
        <w:t xml:space="preserve"> για το "χημικό" μέρος της </w:t>
      </w:r>
      <w:proofErr w:type="spellStart"/>
      <w:r w:rsidRPr="005E3875">
        <w:rPr>
          <w:rFonts w:ascii="Arial" w:hAnsi="Arial" w:cs="Arial"/>
          <w:color w:val="222222"/>
          <w:sz w:val="20"/>
          <w:szCs w:val="20"/>
        </w:rPr>
        <w:t>ενδοδοντίας</w:t>
      </w:r>
      <w:proofErr w:type="spellEnd"/>
      <w:r w:rsidRPr="005E3875">
        <w:rPr>
          <w:rFonts w:ascii="Arial" w:hAnsi="Arial" w:cs="Arial"/>
          <w:color w:val="222222"/>
          <w:sz w:val="20"/>
          <w:szCs w:val="20"/>
        </w:rPr>
        <w:t xml:space="preserve">. Ποια διαλύματα </w:t>
      </w:r>
      <w:proofErr w:type="spellStart"/>
      <w:r w:rsidRPr="005E3875">
        <w:rPr>
          <w:rFonts w:ascii="Arial" w:hAnsi="Arial" w:cs="Arial"/>
          <w:color w:val="222222"/>
          <w:sz w:val="20"/>
          <w:szCs w:val="20"/>
        </w:rPr>
        <w:t>διακλυσμών</w:t>
      </w:r>
      <w:proofErr w:type="spellEnd"/>
      <w:r w:rsidRPr="005E3875">
        <w:rPr>
          <w:rFonts w:ascii="Arial" w:hAnsi="Arial" w:cs="Arial"/>
          <w:color w:val="222222"/>
          <w:sz w:val="20"/>
          <w:szCs w:val="20"/>
        </w:rPr>
        <w:t xml:space="preserve"> είναι τα πλέον αποτελεσματικά σήμερα και ποια φάρμακα βοηθούν στην εξάλειψη της </w:t>
      </w:r>
      <w:proofErr w:type="spellStart"/>
      <w:r w:rsidRPr="005E3875">
        <w:rPr>
          <w:rFonts w:ascii="Arial" w:hAnsi="Arial" w:cs="Arial"/>
          <w:color w:val="222222"/>
          <w:sz w:val="20"/>
          <w:szCs w:val="20"/>
        </w:rPr>
        <w:t>ενδορριζικής</w:t>
      </w:r>
      <w:proofErr w:type="spellEnd"/>
      <w:r w:rsidRPr="005E3875">
        <w:rPr>
          <w:rFonts w:ascii="Arial" w:hAnsi="Arial" w:cs="Arial"/>
          <w:color w:val="222222"/>
          <w:sz w:val="20"/>
          <w:szCs w:val="20"/>
        </w:rPr>
        <w:t xml:space="preserve"> λοίμωξης;</w:t>
      </w:r>
    </w:p>
    <w:p w14:paraId="5C48A39F" w14:textId="77777777" w:rsidR="00353948" w:rsidRPr="005E3875" w:rsidRDefault="00353948" w:rsidP="00353948">
      <w:pPr>
        <w:pStyle w:val="Web"/>
        <w:numPr>
          <w:ilvl w:val="0"/>
          <w:numId w:val="12"/>
        </w:numPr>
        <w:shd w:val="clear" w:color="auto" w:fill="FFFFFF"/>
        <w:ind w:left="884"/>
        <w:rPr>
          <w:rFonts w:ascii="Arial" w:hAnsi="Arial" w:cs="Arial"/>
          <w:color w:val="222222"/>
          <w:sz w:val="20"/>
          <w:szCs w:val="20"/>
        </w:rPr>
      </w:pPr>
      <w:r w:rsidRPr="005E3875">
        <w:rPr>
          <w:rFonts w:ascii="Arial" w:hAnsi="Arial" w:cs="Arial"/>
          <w:b/>
          <w:bCs/>
          <w:color w:val="222222"/>
          <w:sz w:val="20"/>
          <w:szCs w:val="20"/>
        </w:rPr>
        <w:t>Λοιμώξεις &amp; Πρόληψη στο Ιατρείο:</w:t>
      </w:r>
      <w:r w:rsidRPr="005E3875">
        <w:rPr>
          <w:rFonts w:ascii="Arial" w:hAnsi="Arial" w:cs="Arial"/>
          <w:color w:val="222222"/>
          <w:sz w:val="20"/>
          <w:szCs w:val="20"/>
        </w:rPr>
        <w:t> Μια κρίσιμη ενότητα από την </w:t>
      </w:r>
      <w:r w:rsidRPr="005E3875">
        <w:rPr>
          <w:rFonts w:ascii="Arial" w:hAnsi="Arial" w:cs="Arial"/>
          <w:b/>
          <w:bCs/>
          <w:color w:val="222222"/>
          <w:sz w:val="20"/>
          <w:szCs w:val="20"/>
        </w:rPr>
        <w:t>Χ. Κτίστη</w:t>
      </w:r>
      <w:r w:rsidRPr="005E3875">
        <w:rPr>
          <w:rFonts w:ascii="Arial" w:hAnsi="Arial" w:cs="Arial"/>
          <w:color w:val="222222"/>
          <w:sz w:val="20"/>
          <w:szCs w:val="20"/>
        </w:rPr>
        <w:t> (με τη συμμετοχή των Δ. Παναγιωτοπούλου και Π. Κρεμμύδα) σχετικά με τη διαχείριση ασθενών με παθογόνους μικροοργανισμούς και τα μέτρα αποφυγής διασποράς λοιμώξεων στον χώρο του ιατρείου.</w:t>
      </w:r>
    </w:p>
    <w:p w14:paraId="69B9E652" w14:textId="77777777" w:rsidR="00353948" w:rsidRPr="005E3875" w:rsidRDefault="00353948" w:rsidP="00353948">
      <w:pPr>
        <w:pStyle w:val="Web"/>
        <w:numPr>
          <w:ilvl w:val="0"/>
          <w:numId w:val="12"/>
        </w:numPr>
        <w:shd w:val="clear" w:color="auto" w:fill="FFFFFF"/>
        <w:ind w:left="884"/>
        <w:rPr>
          <w:rFonts w:ascii="Arial" w:hAnsi="Arial" w:cs="Arial"/>
          <w:color w:val="222222"/>
          <w:sz w:val="20"/>
          <w:szCs w:val="20"/>
        </w:rPr>
      </w:pPr>
      <w:r w:rsidRPr="005E3875">
        <w:rPr>
          <w:rFonts w:ascii="Arial" w:hAnsi="Arial" w:cs="Arial"/>
          <w:b/>
          <w:bCs/>
          <w:color w:val="222222"/>
          <w:sz w:val="20"/>
          <w:szCs w:val="20"/>
        </w:rPr>
        <w:t>Πρακτικό Μέρος – Απομόνωση (</w:t>
      </w:r>
      <w:proofErr w:type="spellStart"/>
      <w:r w:rsidRPr="005E3875">
        <w:rPr>
          <w:rFonts w:ascii="Arial" w:hAnsi="Arial" w:cs="Arial"/>
          <w:b/>
          <w:bCs/>
          <w:color w:val="222222"/>
          <w:sz w:val="20"/>
          <w:szCs w:val="20"/>
        </w:rPr>
        <w:t>Hands</w:t>
      </w:r>
      <w:proofErr w:type="spellEnd"/>
      <w:r w:rsidRPr="005E3875">
        <w:rPr>
          <w:rFonts w:ascii="Arial" w:hAnsi="Arial" w:cs="Arial"/>
          <w:b/>
          <w:bCs/>
          <w:color w:val="222222"/>
          <w:sz w:val="20"/>
          <w:szCs w:val="20"/>
        </w:rPr>
        <w:t>-on):</w:t>
      </w:r>
      <w:r w:rsidRPr="005E3875">
        <w:rPr>
          <w:rFonts w:ascii="Arial" w:hAnsi="Arial" w:cs="Arial"/>
          <w:color w:val="222222"/>
          <w:sz w:val="20"/>
          <w:szCs w:val="20"/>
        </w:rPr>
        <w:t> Η </w:t>
      </w:r>
      <w:r w:rsidR="005418AB">
        <w:rPr>
          <w:rFonts w:ascii="Arial" w:hAnsi="Arial" w:cs="Arial"/>
          <w:b/>
          <w:bCs/>
          <w:color w:val="222222"/>
          <w:sz w:val="20"/>
          <w:szCs w:val="20"/>
        </w:rPr>
        <w:t xml:space="preserve">Μαρία </w:t>
      </w:r>
      <w:proofErr w:type="spellStart"/>
      <w:r w:rsidR="005418AB">
        <w:rPr>
          <w:rFonts w:ascii="Arial" w:hAnsi="Arial" w:cs="Arial"/>
          <w:b/>
          <w:bCs/>
          <w:color w:val="222222"/>
          <w:sz w:val="20"/>
          <w:szCs w:val="20"/>
        </w:rPr>
        <w:t>Μερζιώτη</w:t>
      </w:r>
      <w:proofErr w:type="spellEnd"/>
      <w:r w:rsidRPr="005E3875">
        <w:rPr>
          <w:rFonts w:ascii="Arial" w:hAnsi="Arial" w:cs="Arial"/>
          <w:color w:val="222222"/>
          <w:sz w:val="20"/>
          <w:szCs w:val="20"/>
        </w:rPr>
        <w:t xml:space="preserve"> θα καθοδηγήσει 20 συμμετέχοντες στην ορθή τοποθέτηση του ελαστικού </w:t>
      </w:r>
      <w:proofErr w:type="spellStart"/>
      <w:r w:rsidRPr="005E3875">
        <w:rPr>
          <w:rFonts w:ascii="Arial" w:hAnsi="Arial" w:cs="Arial"/>
          <w:color w:val="222222"/>
          <w:sz w:val="20"/>
          <w:szCs w:val="20"/>
        </w:rPr>
        <w:t>απομονωτήρα</w:t>
      </w:r>
      <w:proofErr w:type="spellEnd"/>
      <w:r w:rsidRPr="005E3875">
        <w:rPr>
          <w:rFonts w:ascii="Arial" w:hAnsi="Arial" w:cs="Arial"/>
          <w:color w:val="222222"/>
          <w:sz w:val="20"/>
          <w:szCs w:val="20"/>
        </w:rPr>
        <w:t xml:space="preserve">, ένα βήμα απαράβατο για την επιτυχία κάθε </w:t>
      </w:r>
      <w:proofErr w:type="spellStart"/>
      <w:r w:rsidRPr="005E3875">
        <w:rPr>
          <w:rFonts w:ascii="Arial" w:hAnsi="Arial" w:cs="Arial"/>
          <w:color w:val="222222"/>
          <w:sz w:val="20"/>
          <w:szCs w:val="20"/>
        </w:rPr>
        <w:t>ενδοδοντικής</w:t>
      </w:r>
      <w:proofErr w:type="spellEnd"/>
      <w:r w:rsidRPr="005E3875">
        <w:rPr>
          <w:rFonts w:ascii="Arial" w:hAnsi="Arial" w:cs="Arial"/>
          <w:color w:val="222222"/>
          <w:sz w:val="20"/>
          <w:szCs w:val="20"/>
        </w:rPr>
        <w:t xml:space="preserve"> και επανορθωτικής εργασίας.</w:t>
      </w:r>
    </w:p>
    <w:p w14:paraId="1BC5D6A5" w14:textId="77777777" w:rsidR="00353948" w:rsidRPr="005E3875" w:rsidRDefault="00000000" w:rsidP="00353948">
      <w:pPr>
        <w:rPr>
          <w:sz w:val="20"/>
          <w:szCs w:val="20"/>
        </w:rPr>
      </w:pPr>
      <w:r>
        <w:rPr>
          <w:sz w:val="20"/>
          <w:szCs w:val="20"/>
        </w:rPr>
        <w:pict w14:anchorId="1923FD46">
          <v:rect id="_x0000_i1026" style="width:0;height:1.5pt" o:hralign="center" o:hrstd="t" o:hr="t" fillcolor="#a0a0a0" stroked="f"/>
        </w:pict>
      </w:r>
    </w:p>
    <w:p w14:paraId="0FC83F47" w14:textId="77777777" w:rsidR="00353948" w:rsidRPr="005E3875" w:rsidRDefault="00353948" w:rsidP="00353948">
      <w:pPr>
        <w:pStyle w:val="3"/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5E3875">
        <w:rPr>
          <w:rFonts w:ascii="Arial" w:hAnsi="Arial" w:cs="Arial"/>
          <w:color w:val="222222"/>
          <w:sz w:val="20"/>
          <w:szCs w:val="20"/>
        </w:rPr>
        <w:t>Γιατί αυτή η θεματολογία σας αφορά;</w:t>
      </w:r>
    </w:p>
    <w:p w14:paraId="10303746" w14:textId="77777777" w:rsidR="00353948" w:rsidRPr="005E3875" w:rsidRDefault="00353948" w:rsidP="00353948">
      <w:pPr>
        <w:pStyle w:val="Web"/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5E3875">
        <w:rPr>
          <w:rFonts w:ascii="Arial" w:hAnsi="Arial" w:cs="Arial"/>
          <w:color w:val="222222"/>
          <w:sz w:val="20"/>
          <w:szCs w:val="20"/>
        </w:rPr>
        <w:t xml:space="preserve">Δεν πρόκειται για μια απλή θεωρητική παράθεση. Στόχος είναι </w:t>
      </w:r>
      <w:r w:rsidR="00C8702A" w:rsidRPr="005E3875">
        <w:rPr>
          <w:rFonts w:ascii="Arial" w:hAnsi="Arial" w:cs="Arial"/>
          <w:color w:val="222222"/>
          <w:sz w:val="20"/>
          <w:szCs w:val="20"/>
        </w:rPr>
        <w:t>η/</w:t>
      </w:r>
      <w:r w:rsidRPr="005E3875">
        <w:rPr>
          <w:rFonts w:ascii="Arial" w:hAnsi="Arial" w:cs="Arial"/>
          <w:color w:val="222222"/>
          <w:sz w:val="20"/>
          <w:szCs w:val="20"/>
        </w:rPr>
        <w:t>ο κάθε σύνεδρος να επιστρέψει στο ιατρείο του τη Δευτέρα, έχοντας αποκομίσει πρακτικές λύσεις και τεκμηριωμένες απαντήσεις για τα περιστατικά που αντιμετωπίζει καθημερινά.</w:t>
      </w:r>
    </w:p>
    <w:p w14:paraId="24C53FEA" w14:textId="77777777" w:rsidR="00353948" w:rsidRPr="005E3875" w:rsidRDefault="00353948" w:rsidP="00353948">
      <w:pPr>
        <w:pStyle w:val="Web"/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5E3875">
        <w:rPr>
          <w:rFonts w:ascii="Arial" w:hAnsi="Arial" w:cs="Arial"/>
          <w:b/>
          <w:bCs/>
          <w:color w:val="222222"/>
          <w:sz w:val="20"/>
          <w:szCs w:val="20"/>
        </w:rPr>
        <w:t>Εξασφαλίστε τη θέση σας τώρα και γίνετε μέρος αυτής της σημαντικής επιστημονικής συνάντησης!</w:t>
      </w:r>
    </w:p>
    <w:p w14:paraId="3E31B26C" w14:textId="77777777" w:rsidR="00563EF8" w:rsidRPr="005E3875" w:rsidRDefault="00563EF8" w:rsidP="004D0A1B">
      <w:pPr>
        <w:rPr>
          <w:sz w:val="20"/>
          <w:szCs w:val="20"/>
        </w:rPr>
      </w:pPr>
    </w:p>
    <w:sectPr w:rsidR="00563EF8" w:rsidRPr="005E3875" w:rsidSect="00843271">
      <w:pgSz w:w="11906" w:h="16838"/>
      <w:pgMar w:top="719" w:right="746" w:bottom="1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1D3C"/>
    <w:multiLevelType w:val="multilevel"/>
    <w:tmpl w:val="6AEE8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31ABB"/>
    <w:multiLevelType w:val="hybridMultilevel"/>
    <w:tmpl w:val="82D23480"/>
    <w:lvl w:ilvl="0" w:tplc="9FAADC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B8849DE"/>
    <w:multiLevelType w:val="hybridMultilevel"/>
    <w:tmpl w:val="77347192"/>
    <w:lvl w:ilvl="0" w:tplc="0408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C894C9A"/>
    <w:multiLevelType w:val="hybridMultilevel"/>
    <w:tmpl w:val="2D44EB3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1E59FD"/>
    <w:multiLevelType w:val="hybridMultilevel"/>
    <w:tmpl w:val="40186B4A"/>
    <w:lvl w:ilvl="0" w:tplc="55CCE6D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1F7AE1"/>
    <w:multiLevelType w:val="hybridMultilevel"/>
    <w:tmpl w:val="0A6AC61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132569"/>
    <w:multiLevelType w:val="multilevel"/>
    <w:tmpl w:val="ED5E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201B86"/>
    <w:multiLevelType w:val="hybridMultilevel"/>
    <w:tmpl w:val="157CB0CC"/>
    <w:lvl w:ilvl="0" w:tplc="DD56B854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5D87670"/>
    <w:multiLevelType w:val="multilevel"/>
    <w:tmpl w:val="0254C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971462"/>
    <w:multiLevelType w:val="multilevel"/>
    <w:tmpl w:val="5C603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1935E5"/>
    <w:multiLevelType w:val="hybridMultilevel"/>
    <w:tmpl w:val="BCCED5C2"/>
    <w:lvl w:ilvl="0" w:tplc="3EC45F48">
      <w:start w:val="1"/>
      <w:numFmt w:val="decimal"/>
      <w:lvlText w:val="%1)"/>
      <w:lvlJc w:val="left"/>
      <w:pPr>
        <w:tabs>
          <w:tab w:val="num" w:pos="6840"/>
        </w:tabs>
        <w:ind w:left="68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7560"/>
        </w:tabs>
        <w:ind w:left="75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8280"/>
        </w:tabs>
        <w:ind w:left="82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9000"/>
        </w:tabs>
        <w:ind w:left="90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9720"/>
        </w:tabs>
        <w:ind w:left="97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10440"/>
        </w:tabs>
        <w:ind w:left="104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11160"/>
        </w:tabs>
        <w:ind w:left="111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11880"/>
        </w:tabs>
        <w:ind w:left="118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12600"/>
        </w:tabs>
        <w:ind w:left="12600" w:hanging="180"/>
      </w:pPr>
    </w:lvl>
  </w:abstractNum>
  <w:abstractNum w:abstractNumId="11" w15:restartNumberingAfterBreak="0">
    <w:nsid w:val="74510DB1"/>
    <w:multiLevelType w:val="hybridMultilevel"/>
    <w:tmpl w:val="01128FE8"/>
    <w:lvl w:ilvl="0" w:tplc="DFDA7370">
      <w:start w:val="1"/>
      <w:numFmt w:val="decimal"/>
      <w:lvlText w:val="%1)"/>
      <w:lvlJc w:val="left"/>
      <w:pPr>
        <w:tabs>
          <w:tab w:val="num" w:pos="6840"/>
        </w:tabs>
        <w:ind w:left="68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7560"/>
        </w:tabs>
        <w:ind w:left="75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8280"/>
        </w:tabs>
        <w:ind w:left="82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9000"/>
        </w:tabs>
        <w:ind w:left="90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9720"/>
        </w:tabs>
        <w:ind w:left="97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10440"/>
        </w:tabs>
        <w:ind w:left="104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11160"/>
        </w:tabs>
        <w:ind w:left="111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11880"/>
        </w:tabs>
        <w:ind w:left="118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12600"/>
        </w:tabs>
        <w:ind w:left="12600" w:hanging="180"/>
      </w:pPr>
    </w:lvl>
  </w:abstractNum>
  <w:num w:numId="1" w16cid:durableId="2145152674">
    <w:abstractNumId w:val="11"/>
  </w:num>
  <w:num w:numId="2" w16cid:durableId="845825588">
    <w:abstractNumId w:val="3"/>
  </w:num>
  <w:num w:numId="3" w16cid:durableId="1422066495">
    <w:abstractNumId w:val="4"/>
  </w:num>
  <w:num w:numId="4" w16cid:durableId="1724253424">
    <w:abstractNumId w:val="5"/>
  </w:num>
  <w:num w:numId="5" w16cid:durableId="514147669">
    <w:abstractNumId w:val="2"/>
  </w:num>
  <w:num w:numId="6" w16cid:durableId="1889414366">
    <w:abstractNumId w:val="7"/>
  </w:num>
  <w:num w:numId="7" w16cid:durableId="93014423">
    <w:abstractNumId w:val="10"/>
  </w:num>
  <w:num w:numId="8" w16cid:durableId="813521506">
    <w:abstractNumId w:val="1"/>
  </w:num>
  <w:num w:numId="9" w16cid:durableId="821510765">
    <w:abstractNumId w:val="0"/>
  </w:num>
  <w:num w:numId="10" w16cid:durableId="1768384634">
    <w:abstractNumId w:val="9"/>
  </w:num>
  <w:num w:numId="11" w16cid:durableId="109010665">
    <w:abstractNumId w:val="6"/>
  </w:num>
  <w:num w:numId="12" w16cid:durableId="5450285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AB2"/>
    <w:rsid w:val="0000356B"/>
    <w:rsid w:val="00006F59"/>
    <w:rsid w:val="00011A2D"/>
    <w:rsid w:val="00011E14"/>
    <w:rsid w:val="00043B94"/>
    <w:rsid w:val="000450E0"/>
    <w:rsid w:val="00056804"/>
    <w:rsid w:val="00084D1B"/>
    <w:rsid w:val="000920BF"/>
    <w:rsid w:val="000A1FC2"/>
    <w:rsid w:val="000A53A9"/>
    <w:rsid w:val="000B0EF4"/>
    <w:rsid w:val="000B6B65"/>
    <w:rsid w:val="000C4EA3"/>
    <w:rsid w:val="000D5701"/>
    <w:rsid w:val="000E1809"/>
    <w:rsid w:val="000E4EBB"/>
    <w:rsid w:val="000F2046"/>
    <w:rsid w:val="00123631"/>
    <w:rsid w:val="00126209"/>
    <w:rsid w:val="00132595"/>
    <w:rsid w:val="00133C3F"/>
    <w:rsid w:val="001440BE"/>
    <w:rsid w:val="00152791"/>
    <w:rsid w:val="00155258"/>
    <w:rsid w:val="001748A9"/>
    <w:rsid w:val="00174B85"/>
    <w:rsid w:val="00175B9F"/>
    <w:rsid w:val="001837F0"/>
    <w:rsid w:val="001913F6"/>
    <w:rsid w:val="00191400"/>
    <w:rsid w:val="001C19F2"/>
    <w:rsid w:val="001C46CF"/>
    <w:rsid w:val="001E1DC1"/>
    <w:rsid w:val="001E4528"/>
    <w:rsid w:val="001E79EA"/>
    <w:rsid w:val="001F3B51"/>
    <w:rsid w:val="001F7B81"/>
    <w:rsid w:val="001F7F9F"/>
    <w:rsid w:val="00210226"/>
    <w:rsid w:val="0021488C"/>
    <w:rsid w:val="00215374"/>
    <w:rsid w:val="00216EB9"/>
    <w:rsid w:val="00220887"/>
    <w:rsid w:val="00230F72"/>
    <w:rsid w:val="002466E6"/>
    <w:rsid w:val="00257DC5"/>
    <w:rsid w:val="00263908"/>
    <w:rsid w:val="00270441"/>
    <w:rsid w:val="00271A1C"/>
    <w:rsid w:val="002758E1"/>
    <w:rsid w:val="0028055F"/>
    <w:rsid w:val="00281E3D"/>
    <w:rsid w:val="00285692"/>
    <w:rsid w:val="002876AD"/>
    <w:rsid w:val="002A0F01"/>
    <w:rsid w:val="002B0DB0"/>
    <w:rsid w:val="002C5B87"/>
    <w:rsid w:val="002F7601"/>
    <w:rsid w:val="00302EF4"/>
    <w:rsid w:val="00312689"/>
    <w:rsid w:val="003261E8"/>
    <w:rsid w:val="0033608D"/>
    <w:rsid w:val="00353948"/>
    <w:rsid w:val="00354BE0"/>
    <w:rsid w:val="00363774"/>
    <w:rsid w:val="00367421"/>
    <w:rsid w:val="0037622F"/>
    <w:rsid w:val="003764D8"/>
    <w:rsid w:val="00380DB0"/>
    <w:rsid w:val="00386D21"/>
    <w:rsid w:val="00392AB2"/>
    <w:rsid w:val="00392ED5"/>
    <w:rsid w:val="003A0262"/>
    <w:rsid w:val="003A0452"/>
    <w:rsid w:val="003A6D9A"/>
    <w:rsid w:val="003B0596"/>
    <w:rsid w:val="003B51C5"/>
    <w:rsid w:val="003C1CD5"/>
    <w:rsid w:val="003C5DA6"/>
    <w:rsid w:val="003E0DD8"/>
    <w:rsid w:val="003E5080"/>
    <w:rsid w:val="003F0890"/>
    <w:rsid w:val="003F3EAA"/>
    <w:rsid w:val="004124BE"/>
    <w:rsid w:val="00412BAF"/>
    <w:rsid w:val="00435D05"/>
    <w:rsid w:val="00436575"/>
    <w:rsid w:val="004439B5"/>
    <w:rsid w:val="00456591"/>
    <w:rsid w:val="00461BE5"/>
    <w:rsid w:val="00480B7A"/>
    <w:rsid w:val="00481A9E"/>
    <w:rsid w:val="0048395F"/>
    <w:rsid w:val="00484FEF"/>
    <w:rsid w:val="004919E8"/>
    <w:rsid w:val="00493805"/>
    <w:rsid w:val="004B08BD"/>
    <w:rsid w:val="004C1549"/>
    <w:rsid w:val="004C5705"/>
    <w:rsid w:val="004D0A1B"/>
    <w:rsid w:val="004E1C00"/>
    <w:rsid w:val="004E2117"/>
    <w:rsid w:val="004F7C86"/>
    <w:rsid w:val="0050316C"/>
    <w:rsid w:val="0050535B"/>
    <w:rsid w:val="00505745"/>
    <w:rsid w:val="00526974"/>
    <w:rsid w:val="00530434"/>
    <w:rsid w:val="00533D46"/>
    <w:rsid w:val="00540846"/>
    <w:rsid w:val="005418AB"/>
    <w:rsid w:val="00541D41"/>
    <w:rsid w:val="00555052"/>
    <w:rsid w:val="005579BE"/>
    <w:rsid w:val="00562B27"/>
    <w:rsid w:val="00562FF7"/>
    <w:rsid w:val="00563EF8"/>
    <w:rsid w:val="0058542B"/>
    <w:rsid w:val="005B37F9"/>
    <w:rsid w:val="005D71E1"/>
    <w:rsid w:val="005D75C1"/>
    <w:rsid w:val="005E3875"/>
    <w:rsid w:val="005E6A01"/>
    <w:rsid w:val="005F13FB"/>
    <w:rsid w:val="00600212"/>
    <w:rsid w:val="00604EB3"/>
    <w:rsid w:val="006106D6"/>
    <w:rsid w:val="00611133"/>
    <w:rsid w:val="00613FA8"/>
    <w:rsid w:val="006218B0"/>
    <w:rsid w:val="00622770"/>
    <w:rsid w:val="00625601"/>
    <w:rsid w:val="00626DF5"/>
    <w:rsid w:val="00656C48"/>
    <w:rsid w:val="00684C5D"/>
    <w:rsid w:val="006A533E"/>
    <w:rsid w:val="006B32EA"/>
    <w:rsid w:val="006C5816"/>
    <w:rsid w:val="006E5F08"/>
    <w:rsid w:val="00701180"/>
    <w:rsid w:val="00715F5B"/>
    <w:rsid w:val="00732A25"/>
    <w:rsid w:val="00733C28"/>
    <w:rsid w:val="007422CC"/>
    <w:rsid w:val="00753297"/>
    <w:rsid w:val="00760DA2"/>
    <w:rsid w:val="00762B3E"/>
    <w:rsid w:val="00774C03"/>
    <w:rsid w:val="00784F01"/>
    <w:rsid w:val="00787540"/>
    <w:rsid w:val="00792648"/>
    <w:rsid w:val="00793B86"/>
    <w:rsid w:val="00794E84"/>
    <w:rsid w:val="007A21D0"/>
    <w:rsid w:val="007C3240"/>
    <w:rsid w:val="007C66C8"/>
    <w:rsid w:val="007D114C"/>
    <w:rsid w:val="007F26CC"/>
    <w:rsid w:val="00802DE7"/>
    <w:rsid w:val="00806DB7"/>
    <w:rsid w:val="00811133"/>
    <w:rsid w:val="00825B0A"/>
    <w:rsid w:val="00834845"/>
    <w:rsid w:val="00843271"/>
    <w:rsid w:val="00851449"/>
    <w:rsid w:val="00852C0F"/>
    <w:rsid w:val="0085734E"/>
    <w:rsid w:val="00860D71"/>
    <w:rsid w:val="008654CD"/>
    <w:rsid w:val="00897D4B"/>
    <w:rsid w:val="008B319D"/>
    <w:rsid w:val="008B47DB"/>
    <w:rsid w:val="008C0494"/>
    <w:rsid w:val="008C641E"/>
    <w:rsid w:val="008D429E"/>
    <w:rsid w:val="008D592C"/>
    <w:rsid w:val="008F542C"/>
    <w:rsid w:val="008F6DC4"/>
    <w:rsid w:val="00901804"/>
    <w:rsid w:val="00917F4E"/>
    <w:rsid w:val="009243C8"/>
    <w:rsid w:val="00926311"/>
    <w:rsid w:val="009268F7"/>
    <w:rsid w:val="00951B7E"/>
    <w:rsid w:val="009537A8"/>
    <w:rsid w:val="00963DA5"/>
    <w:rsid w:val="00976B63"/>
    <w:rsid w:val="00982317"/>
    <w:rsid w:val="00991961"/>
    <w:rsid w:val="00994DA0"/>
    <w:rsid w:val="009A1E29"/>
    <w:rsid w:val="009A1FCC"/>
    <w:rsid w:val="009A5B38"/>
    <w:rsid w:val="009D6A8B"/>
    <w:rsid w:val="009E02DC"/>
    <w:rsid w:val="009E4070"/>
    <w:rsid w:val="009F72C4"/>
    <w:rsid w:val="00A064D8"/>
    <w:rsid w:val="00A07C58"/>
    <w:rsid w:val="00A17D46"/>
    <w:rsid w:val="00A20855"/>
    <w:rsid w:val="00A2398E"/>
    <w:rsid w:val="00A2449E"/>
    <w:rsid w:val="00A35DED"/>
    <w:rsid w:val="00A422E8"/>
    <w:rsid w:val="00A554C5"/>
    <w:rsid w:val="00A675E7"/>
    <w:rsid w:val="00A703A7"/>
    <w:rsid w:val="00A930D5"/>
    <w:rsid w:val="00AB4873"/>
    <w:rsid w:val="00AC4622"/>
    <w:rsid w:val="00AD2502"/>
    <w:rsid w:val="00AD4A5E"/>
    <w:rsid w:val="00AD6520"/>
    <w:rsid w:val="00AD7EEB"/>
    <w:rsid w:val="00AF6597"/>
    <w:rsid w:val="00B12AE3"/>
    <w:rsid w:val="00B2028B"/>
    <w:rsid w:val="00B4712F"/>
    <w:rsid w:val="00B57BFA"/>
    <w:rsid w:val="00B657A5"/>
    <w:rsid w:val="00B667DF"/>
    <w:rsid w:val="00B74FBA"/>
    <w:rsid w:val="00B74FE4"/>
    <w:rsid w:val="00B7522A"/>
    <w:rsid w:val="00B90A58"/>
    <w:rsid w:val="00B92450"/>
    <w:rsid w:val="00B92FE2"/>
    <w:rsid w:val="00B97E4F"/>
    <w:rsid w:val="00BA4614"/>
    <w:rsid w:val="00BB17CD"/>
    <w:rsid w:val="00BC0842"/>
    <w:rsid w:val="00BD2E99"/>
    <w:rsid w:val="00BE0AD4"/>
    <w:rsid w:val="00C035C9"/>
    <w:rsid w:val="00C21760"/>
    <w:rsid w:val="00C245FF"/>
    <w:rsid w:val="00C3018A"/>
    <w:rsid w:val="00C30441"/>
    <w:rsid w:val="00C3302C"/>
    <w:rsid w:val="00C36A9D"/>
    <w:rsid w:val="00C37A16"/>
    <w:rsid w:val="00C67E21"/>
    <w:rsid w:val="00C8594C"/>
    <w:rsid w:val="00C8702A"/>
    <w:rsid w:val="00C96863"/>
    <w:rsid w:val="00CA097D"/>
    <w:rsid w:val="00CD109E"/>
    <w:rsid w:val="00CD4CA3"/>
    <w:rsid w:val="00CF5B4E"/>
    <w:rsid w:val="00D0265F"/>
    <w:rsid w:val="00D0429C"/>
    <w:rsid w:val="00D12A1F"/>
    <w:rsid w:val="00D13338"/>
    <w:rsid w:val="00D21DAB"/>
    <w:rsid w:val="00D25690"/>
    <w:rsid w:val="00D517F0"/>
    <w:rsid w:val="00D538E8"/>
    <w:rsid w:val="00D60FD3"/>
    <w:rsid w:val="00D6292B"/>
    <w:rsid w:val="00D6621C"/>
    <w:rsid w:val="00D74C5F"/>
    <w:rsid w:val="00D90640"/>
    <w:rsid w:val="00D963F0"/>
    <w:rsid w:val="00D9779D"/>
    <w:rsid w:val="00DA224D"/>
    <w:rsid w:val="00DB043F"/>
    <w:rsid w:val="00DB06CC"/>
    <w:rsid w:val="00DB0A35"/>
    <w:rsid w:val="00DB360F"/>
    <w:rsid w:val="00DB3DC4"/>
    <w:rsid w:val="00DB62EB"/>
    <w:rsid w:val="00DD04D5"/>
    <w:rsid w:val="00DD278B"/>
    <w:rsid w:val="00DE1A6E"/>
    <w:rsid w:val="00DE1BB9"/>
    <w:rsid w:val="00DF2E97"/>
    <w:rsid w:val="00E01050"/>
    <w:rsid w:val="00E01756"/>
    <w:rsid w:val="00E0264D"/>
    <w:rsid w:val="00E107FB"/>
    <w:rsid w:val="00E11B52"/>
    <w:rsid w:val="00E31AF5"/>
    <w:rsid w:val="00E35059"/>
    <w:rsid w:val="00E35F3E"/>
    <w:rsid w:val="00E50941"/>
    <w:rsid w:val="00E66257"/>
    <w:rsid w:val="00E74724"/>
    <w:rsid w:val="00E87AD7"/>
    <w:rsid w:val="00EA1417"/>
    <w:rsid w:val="00EA5CBB"/>
    <w:rsid w:val="00EC3305"/>
    <w:rsid w:val="00EC6600"/>
    <w:rsid w:val="00ED38DB"/>
    <w:rsid w:val="00ED410F"/>
    <w:rsid w:val="00EE5E86"/>
    <w:rsid w:val="00EF24F3"/>
    <w:rsid w:val="00F13B6A"/>
    <w:rsid w:val="00F14CE1"/>
    <w:rsid w:val="00F14E2B"/>
    <w:rsid w:val="00F16C85"/>
    <w:rsid w:val="00F31E1C"/>
    <w:rsid w:val="00F42EDD"/>
    <w:rsid w:val="00F46BEC"/>
    <w:rsid w:val="00F5723A"/>
    <w:rsid w:val="00F60627"/>
    <w:rsid w:val="00F61667"/>
    <w:rsid w:val="00F76023"/>
    <w:rsid w:val="00F8774E"/>
    <w:rsid w:val="00F90375"/>
    <w:rsid w:val="00F95709"/>
    <w:rsid w:val="00FA183D"/>
    <w:rsid w:val="00FA1EC0"/>
    <w:rsid w:val="00FE5233"/>
    <w:rsid w:val="00FF3C9D"/>
    <w:rsid w:val="00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02B9E8"/>
  <w15:docId w15:val="{C58D4698-219C-4240-9263-A754C56C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265F"/>
    <w:rPr>
      <w:sz w:val="24"/>
      <w:szCs w:val="24"/>
    </w:rPr>
  </w:style>
  <w:style w:type="paragraph" w:styleId="2">
    <w:name w:val="heading 2"/>
    <w:basedOn w:val="a"/>
    <w:link w:val="2Char"/>
    <w:uiPriority w:val="9"/>
    <w:qFormat/>
    <w:rsid w:val="00B57BF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Char"/>
    <w:semiHidden/>
    <w:unhideWhenUsed/>
    <w:qFormat/>
    <w:rsid w:val="0035394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760DA2"/>
    <w:rPr>
      <w:color w:val="0000FF"/>
      <w:u w:val="single"/>
    </w:rPr>
  </w:style>
  <w:style w:type="paragraph" w:styleId="a3">
    <w:name w:val="Balloon Text"/>
    <w:basedOn w:val="a"/>
    <w:semiHidden/>
    <w:rsid w:val="00541D41"/>
    <w:rPr>
      <w:rFonts w:ascii="Tahoma" w:hAnsi="Tahoma" w:cs="Tahoma"/>
      <w:sz w:val="16"/>
      <w:szCs w:val="16"/>
    </w:rPr>
  </w:style>
  <w:style w:type="character" w:customStyle="1" w:styleId="1">
    <w:name w:val="Ανεπίλυτη αναφορά1"/>
    <w:uiPriority w:val="99"/>
    <w:semiHidden/>
    <w:unhideWhenUsed/>
    <w:rsid w:val="00BB17CD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3A6D9A"/>
    <w:pPr>
      <w:spacing w:before="100" w:beforeAutospacing="1" w:after="100" w:afterAutospacing="1"/>
    </w:pPr>
  </w:style>
  <w:style w:type="character" w:customStyle="1" w:styleId="2Char">
    <w:name w:val="Επικεφαλίδα 2 Char"/>
    <w:basedOn w:val="a0"/>
    <w:link w:val="2"/>
    <w:uiPriority w:val="9"/>
    <w:rsid w:val="00B57BFA"/>
    <w:rPr>
      <w:b/>
      <w:bCs/>
      <w:sz w:val="36"/>
      <w:szCs w:val="36"/>
    </w:rPr>
  </w:style>
  <w:style w:type="character" w:customStyle="1" w:styleId="3Char">
    <w:name w:val="Επικεφαλίδα 3 Char"/>
    <w:basedOn w:val="a0"/>
    <w:link w:val="3"/>
    <w:semiHidden/>
    <w:rsid w:val="0035394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5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5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4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5350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7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2</cp:revision>
  <cp:lastPrinted>2016-03-09T09:03:00Z</cp:lastPrinted>
  <dcterms:created xsi:type="dcterms:W3CDTF">2026-04-23T09:49:00Z</dcterms:created>
  <dcterms:modified xsi:type="dcterms:W3CDTF">2026-04-23T09:49:00Z</dcterms:modified>
  <cp:contentStatus/>
</cp:coreProperties>
</file>